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B51" w:rsidRPr="00807B51" w:rsidRDefault="00807B51" w:rsidP="00BC3614">
      <w:pPr>
        <w:pStyle w:val="ConsPlusTitle"/>
        <w:jc w:val="center"/>
        <w:outlineLvl w:val="0"/>
        <w:rPr>
          <w:rFonts w:ascii="Arial" w:hAnsi="Arial" w:cs="Arial"/>
        </w:rPr>
      </w:pPr>
      <w:r w:rsidRPr="00807B51">
        <w:rPr>
          <w:rFonts w:ascii="Arial" w:hAnsi="Arial" w:cs="Arial"/>
        </w:rPr>
        <w:t>Сроки ожидания предоставления медицинских услуг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обследований, а также консультаций врачей-специалистов: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-оказание первичной медико-санитарной помощи в неотложной форме - не более двух часов с момента обращения пациента в медицинскую организацию;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-прием врачами-терапевтами участковыми, врачами общей практики (семейными врачами), врачами-педиатрами участковыми - не более 24 часов с момента обращения пациента в медицинскую организацию;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-проведение консультаций врачей-специалистов (за исключением подозрения на онкологическое заболевание) - не более 14 рабочих дней со дня обращения пациента в медицинскую организацию;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-проведение консультаций врачей-специалистов в случае подозрения на онкологическое заболевание - не более 3 рабочих дней;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-проведение диагностических инструментальных (рентгенологических исследований, включая маммографию, функциональной диагностики, ультразвуковых исследований) и лабораторных исследований при оказании первичной медико-санитарной помощи - не более 14 рабочих дней со дня назначения исследований (за исключением исследований при подозрении на онкологическое заболевание);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-проведение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(за исключением исследований при подозрении на онкологическое заболевание) - не более 14 рабочих дней;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-проведение диагностических инструментальных и лабораторных исследований в случае подозрения на онкологическое заболевание - не более 7 рабочих дней со дня назначения исследований;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-установление диспансерного наблюдения врача-онколога за пациентом с выявленным онкологическим заболеванием - срок не должен превышать 3 рабочих дней с момента постановки диагноза онкологического заболевания;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proofErr w:type="gramStart"/>
      <w:r>
        <w:t>-оказание специализированной, за исключением высокотехнологичной, медицинской помощи в стационарных условиях в плановой форме, в том числе для лиц, находящихся в стационарных организациях социального обслуживания, - не более 14 рабочих дней со дня выдачи лечащим врачом направления на госпитализацию, а для пациентов с онкологическими заболеваниями - не более 7 рабочих дней с момента гистологической верификации опухоли или с момента установления диагноза заболевания (состояния);</w:t>
      </w:r>
      <w:proofErr w:type="gramEnd"/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 xml:space="preserve">-время </w:t>
      </w:r>
      <w:proofErr w:type="spellStart"/>
      <w:r>
        <w:t>доезда</w:t>
      </w:r>
      <w:proofErr w:type="spellEnd"/>
      <w:r>
        <w:t xml:space="preserve"> до пациента бригад скорой медицинской помощи при оказании скорой медицинской помощи в экстренной форме - не более 20 минут с момента ее вызова;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-время ожидания, назначенное по предварительной записи амбулаторного приема, не превышает 30 минут от времени, указанного в талоне на прием к врачу. Исключение допускается в случаях оказания врачом экстренной помощи другому пациенту либо пациенту, имеющему право внеочередного оказания медицинской помощи, о чем другие пациенты, ожидающие приема, должны быть проинформированы персоналом медицинской организации;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-время ожидания медицинского работника (врача, медицинской сестры, фельдшера) при оказании медицинской помощи и услуг на дому не превышает 6 часов с момента назначения времени обслуживания вызова (кроме периодов эпидемических подъемов заболеваемости населения);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-лечение с применением вспомогательных репродуктивных технологий - сроком до 12 месяцев (с ведением листа ожидания).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 xml:space="preserve">-При выявлении злокачественного новообразования лечащий врач направляет пациента в специализированную медицинскую организацию (специализированное структурное подразделение </w:t>
      </w:r>
      <w:r>
        <w:lastRenderedPageBreak/>
        <w:t>медицинской организации), имеющую лицензию на осуществление медицинской деятельности с указанием работ (услуг) по онкологии, для оказания специализированной медицинской помощи в сроки, установленные настоящим разделом.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 xml:space="preserve">-В медицинских организациях, оказывающих стационарную помощь, </w:t>
      </w:r>
      <w:proofErr w:type="gramStart"/>
      <w:r>
        <w:t>устанавливаются следующие условия</w:t>
      </w:r>
      <w:proofErr w:type="gramEnd"/>
      <w:r>
        <w:t xml:space="preserve"> и порядок предоставления медицинской помощи: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-в медицинских организациях, оказывающих специализированную медицинскую помощь в стационарных условиях, ведется лист ожидания специализированной медицинской помощи, оказываемой в плановой форме, и осуществляется информирование граждан в доступной форме, в том числе с использованием сети Интернет, о сроках ожидания оказания специализированной медицинской помощи с учетом требований законодательства Российской Федерации о персональных данных;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-госпитализация в экстренной форме осуществляется при внезапных острых заболеваниях (состояниях), обострении хронических заболеваний, представляющих угрозу жизни пациента, по направлению врача (фельдшера, акушерки), в том числе в порядке перевода из другой медицинской организации, врача (фельдшера) скорой медицинской помощи, а также самостоятельно обратившихся больных;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-госпитализация в стационар в плановой форме осуществляется по направлению лечащего врача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помощи;</w:t>
      </w:r>
    </w:p>
    <w:p w:rsidR="00807B51" w:rsidRDefault="00807B51" w:rsidP="00807B51">
      <w:pPr>
        <w:pStyle w:val="ConsPlusNormal"/>
        <w:spacing w:before="220"/>
        <w:ind w:firstLine="540"/>
        <w:jc w:val="both"/>
      </w:pPr>
      <w:r>
        <w:t>-при оказании медицинской помощи частота и кратность медицинских услуг определяются лечащим врачом в соответствии со стандартами медицинской помощи с учетом клинической ситуации, медицинских показаний и индивидуальных особенностей пациента;</w:t>
      </w:r>
    </w:p>
    <w:p w:rsidR="00B41415" w:rsidRPr="00807B51" w:rsidRDefault="00B41415">
      <w:pPr>
        <w:rPr>
          <w:rFonts w:ascii="Arial" w:hAnsi="Arial" w:cs="Arial"/>
        </w:rPr>
      </w:pPr>
    </w:p>
    <w:sectPr w:rsidR="00B41415" w:rsidRPr="00807B51" w:rsidSect="00807B51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07B51"/>
    <w:rsid w:val="00676487"/>
    <w:rsid w:val="00807B51"/>
    <w:rsid w:val="00B41415"/>
    <w:rsid w:val="00BC3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07B5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807B5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</dc:creator>
  <cp:lastModifiedBy>Виктория</cp:lastModifiedBy>
  <cp:revision>3</cp:revision>
  <dcterms:created xsi:type="dcterms:W3CDTF">2023-08-23T19:21:00Z</dcterms:created>
  <dcterms:modified xsi:type="dcterms:W3CDTF">2023-08-28T20:00:00Z</dcterms:modified>
</cp:coreProperties>
</file>